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D4" w:rsidRPr="007C7207" w:rsidRDefault="005F15D4" w:rsidP="005F15D4">
      <w:pPr>
        <w:jc w:val="center"/>
        <w:rPr>
          <w:rFonts w:ascii="Arial" w:hAnsi="Arial" w:cs="Arial"/>
          <w:b/>
        </w:rPr>
      </w:pPr>
    </w:p>
    <w:p w:rsidR="005F15D4" w:rsidRDefault="005F15D4" w:rsidP="005F15D4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7C720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7C720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7C720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7C720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7C720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7C720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5F15D4" w:rsidRDefault="005F15D4" w:rsidP="005F15D4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7C7207">
        <w:rPr>
          <w:rFonts w:ascii="Arial" w:hAnsi="Arial" w:cs="Arial"/>
          <w:sz w:val="24"/>
          <w:szCs w:val="24"/>
          <w:lang w:val="en-US"/>
        </w:rPr>
        <w:t xml:space="preserve"> </w:t>
      </w:r>
      <w:r w:rsidR="007C72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 w:rsidR="007C7207">
        <w:rPr>
          <w:rFonts w:ascii="Arial" w:hAnsi="Arial" w:cs="Arial"/>
          <w:sz w:val="24"/>
          <w:szCs w:val="24"/>
          <w:lang w:val="en-US"/>
        </w:rPr>
        <w:t>А</w:t>
      </w:r>
      <w:r>
        <w:rPr>
          <w:rFonts w:ascii="Arial" w:hAnsi="Arial" w:cs="Arial"/>
          <w:sz w:val="24"/>
          <w:szCs w:val="24"/>
        </w:rPr>
        <w:t>днан</w:t>
      </w:r>
      <w:r w:rsidR="007C72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Јашари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 w:rsidR="007C7207">
        <w:rPr>
          <w:sz w:val="24"/>
          <w:szCs w:val="24"/>
        </w:rPr>
        <w:t>67</w:t>
      </w:r>
      <w:r w:rsidR="007C7207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5F15D4" w:rsidRDefault="005F15D4" w:rsidP="005F15D4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 w:rsidR="007C7207">
        <w:rPr>
          <w:rFonts w:ascii="Arial" w:hAnsi="Arial" w:cs="Arial"/>
          <w:sz w:val="24"/>
          <w:szCs w:val="24"/>
        </w:rPr>
        <w:t>30</w:t>
      </w:r>
      <w:r w:rsidR="007C720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 w:rsidR="007C7207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4C492E" w:rsidRDefault="004C492E">
      <w:pPr>
        <w:rPr>
          <w:lang w:val="en-US"/>
        </w:rPr>
      </w:pPr>
    </w:p>
    <w:p w:rsidR="005F15D4" w:rsidRPr="005F15D4" w:rsidRDefault="007C7207" w:rsidP="005F15D4">
      <w:pPr>
        <w:jc w:val="both"/>
        <w:rPr>
          <w:rFonts w:ascii="Arial" w:hAnsi="Arial" w:cs="Arial"/>
          <w:sz w:val="24"/>
        </w:rPr>
      </w:pPr>
      <w:r>
        <w:rPr>
          <w:lang w:val="en-US"/>
        </w:rPr>
        <w:tab/>
      </w:r>
      <w:r w:rsidR="005F15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19. 11. 2008, </w:t>
      </w:r>
      <w:r w:rsidR="005F15D4">
        <w:rPr>
          <w:rFonts w:ascii="Arial" w:hAnsi="Arial" w:cs="Arial"/>
          <w:sz w:val="24"/>
        </w:rPr>
        <w:t>околу</w:t>
      </w:r>
      <w:r>
        <w:rPr>
          <w:rFonts w:ascii="Arial" w:hAnsi="Arial" w:cs="Arial"/>
          <w:sz w:val="24"/>
        </w:rPr>
        <w:t xml:space="preserve"> 05,30 </w:t>
      </w:r>
      <w:r w:rsidR="005F15D4">
        <w:rPr>
          <w:rFonts w:ascii="Arial" w:hAnsi="Arial" w:cs="Arial"/>
          <w:sz w:val="24"/>
        </w:rPr>
        <w:t>часот</w:t>
      </w:r>
      <w:r>
        <w:rPr>
          <w:rFonts w:ascii="Arial" w:hAnsi="Arial" w:cs="Arial"/>
          <w:sz w:val="24"/>
        </w:rPr>
        <w:t xml:space="preserve">, </w:t>
      </w:r>
      <w:r w:rsidR="005F15D4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Полициската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станица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Гостивар</w:t>
      </w:r>
      <w:r>
        <w:rPr>
          <w:rFonts w:ascii="Arial" w:hAnsi="Arial" w:cs="Arial"/>
          <w:sz w:val="24"/>
        </w:rPr>
        <w:t xml:space="preserve">, </w:t>
      </w:r>
      <w:r w:rsidR="005F15D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Претседателот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џамискиот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одбор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џамијата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село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Градец</w:t>
      </w:r>
      <w:r>
        <w:rPr>
          <w:rFonts w:ascii="Arial" w:hAnsi="Arial" w:cs="Arial"/>
          <w:sz w:val="24"/>
        </w:rPr>
        <w:t xml:space="preserve">, </w:t>
      </w:r>
      <w:r w:rsidR="005F15D4">
        <w:rPr>
          <w:rFonts w:ascii="Arial" w:hAnsi="Arial" w:cs="Arial"/>
          <w:sz w:val="24"/>
        </w:rPr>
        <w:t>Зејнула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Беќири</w:t>
      </w:r>
      <w:r>
        <w:rPr>
          <w:rFonts w:ascii="Arial" w:hAnsi="Arial" w:cs="Arial"/>
          <w:sz w:val="24"/>
        </w:rPr>
        <w:t xml:space="preserve">, </w:t>
      </w:r>
      <w:r w:rsidR="005F15D4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пријавено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ноќта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помеѓу</w:t>
      </w:r>
      <w:r>
        <w:rPr>
          <w:rFonts w:ascii="Arial" w:hAnsi="Arial" w:cs="Arial"/>
          <w:sz w:val="24"/>
        </w:rPr>
        <w:t xml:space="preserve"> 18/19. 11. 2008 </w:t>
      </w:r>
      <w:r w:rsidR="005F15D4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,  </w:t>
      </w:r>
      <w:r w:rsidR="005F15D4">
        <w:rPr>
          <w:rFonts w:ascii="Arial" w:hAnsi="Arial" w:cs="Arial"/>
          <w:sz w:val="24"/>
        </w:rPr>
        <w:t>непознати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сторители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извршиле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тешка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кражба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џамијата</w:t>
      </w:r>
      <w:r>
        <w:rPr>
          <w:rFonts w:ascii="Arial" w:hAnsi="Arial" w:cs="Arial"/>
          <w:sz w:val="24"/>
        </w:rPr>
        <w:t xml:space="preserve">, </w:t>
      </w:r>
      <w:r w:rsidR="005F15D4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 </w:t>
      </w:r>
      <w:r w:rsidR="005F15D4">
        <w:rPr>
          <w:rFonts w:ascii="Arial" w:hAnsi="Arial" w:cs="Arial"/>
          <w:sz w:val="24"/>
        </w:rPr>
        <w:t>метален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сеф</w:t>
      </w:r>
      <w:r>
        <w:rPr>
          <w:rFonts w:ascii="Arial" w:hAnsi="Arial" w:cs="Arial"/>
          <w:sz w:val="24"/>
        </w:rPr>
        <w:t xml:space="preserve"> - </w:t>
      </w:r>
      <w:r w:rsidR="005F15D4">
        <w:rPr>
          <w:rFonts w:ascii="Arial" w:hAnsi="Arial" w:cs="Arial"/>
          <w:sz w:val="24"/>
        </w:rPr>
        <w:t>кеса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одземени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вкупно</w:t>
      </w:r>
      <w:r>
        <w:rPr>
          <w:rFonts w:ascii="Arial" w:hAnsi="Arial" w:cs="Arial"/>
          <w:sz w:val="24"/>
        </w:rPr>
        <w:t xml:space="preserve"> 2.200. 000 </w:t>
      </w:r>
      <w:r w:rsidR="005F15D4">
        <w:rPr>
          <w:rFonts w:ascii="Arial" w:hAnsi="Arial" w:cs="Arial"/>
          <w:sz w:val="24"/>
        </w:rPr>
        <w:t>денари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околу</w:t>
      </w:r>
      <w:r>
        <w:rPr>
          <w:rFonts w:ascii="Arial" w:hAnsi="Arial" w:cs="Arial"/>
          <w:sz w:val="24"/>
        </w:rPr>
        <w:t xml:space="preserve"> 35.000 </w:t>
      </w:r>
      <w:r w:rsidR="005F15D4">
        <w:rPr>
          <w:rFonts w:ascii="Arial" w:hAnsi="Arial" w:cs="Arial"/>
          <w:sz w:val="24"/>
        </w:rPr>
        <w:t>евра</w:t>
      </w:r>
      <w:r>
        <w:rPr>
          <w:rFonts w:ascii="Arial" w:hAnsi="Arial" w:cs="Arial"/>
          <w:sz w:val="24"/>
        </w:rPr>
        <w:t xml:space="preserve">. </w:t>
      </w:r>
      <w:r w:rsidR="005F15D4">
        <w:rPr>
          <w:rFonts w:ascii="Arial" w:hAnsi="Arial" w:cs="Arial"/>
          <w:sz w:val="24"/>
        </w:rPr>
        <w:t>Веднаш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добиеното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известување</w:t>
      </w:r>
      <w:r>
        <w:rPr>
          <w:rFonts w:ascii="Arial" w:hAnsi="Arial" w:cs="Arial"/>
          <w:sz w:val="24"/>
        </w:rPr>
        <w:t xml:space="preserve">, </w:t>
      </w:r>
      <w:r w:rsidR="005F15D4">
        <w:rPr>
          <w:rFonts w:ascii="Arial" w:hAnsi="Arial" w:cs="Arial"/>
          <w:sz w:val="24"/>
        </w:rPr>
        <w:t>стручни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служби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внатрешни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работи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извршија</w:t>
      </w:r>
      <w:r>
        <w:rPr>
          <w:rFonts w:ascii="Arial" w:hAnsi="Arial" w:cs="Arial"/>
          <w:sz w:val="24"/>
        </w:rPr>
        <w:t xml:space="preserve">  </w:t>
      </w:r>
      <w:r w:rsidR="005F15D4">
        <w:rPr>
          <w:rFonts w:ascii="Arial" w:hAnsi="Arial" w:cs="Arial"/>
          <w:sz w:val="24"/>
        </w:rPr>
        <w:t>увид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 </w:t>
      </w:r>
      <w:r w:rsidR="005F15D4">
        <w:rPr>
          <w:rFonts w:ascii="Arial" w:hAnsi="Arial" w:cs="Arial"/>
          <w:sz w:val="24"/>
        </w:rPr>
        <w:t>местото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настанот</w:t>
      </w:r>
      <w:r>
        <w:rPr>
          <w:rFonts w:ascii="Arial" w:hAnsi="Arial" w:cs="Arial"/>
          <w:sz w:val="24"/>
        </w:rPr>
        <w:t xml:space="preserve">, </w:t>
      </w:r>
      <w:r w:rsidR="005F15D4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констатирано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 </w:t>
      </w:r>
      <w:r w:rsidR="005F15D4">
        <w:rPr>
          <w:rFonts w:ascii="Arial" w:hAnsi="Arial" w:cs="Arial"/>
          <w:sz w:val="24"/>
        </w:rPr>
        <w:t>сторителите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најверојатно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преку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отворен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прозорец</w:t>
      </w:r>
      <w:r>
        <w:rPr>
          <w:rFonts w:ascii="Arial" w:hAnsi="Arial" w:cs="Arial"/>
          <w:sz w:val="24"/>
        </w:rPr>
        <w:t xml:space="preserve"> </w:t>
      </w:r>
      <w:r w:rsidR="005F15D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западната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објектот</w:t>
      </w:r>
      <w:r>
        <w:rPr>
          <w:rFonts w:ascii="Arial" w:hAnsi="Arial" w:cs="Arial"/>
          <w:sz w:val="24"/>
        </w:rPr>
        <w:t xml:space="preserve">, </w:t>
      </w:r>
      <w:r w:rsidR="002210BE">
        <w:rPr>
          <w:rFonts w:ascii="Arial" w:hAnsi="Arial" w:cs="Arial"/>
          <w:sz w:val="24"/>
        </w:rPr>
        <w:t>влегле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џамијата</w:t>
      </w:r>
      <w:r>
        <w:rPr>
          <w:rFonts w:ascii="Arial" w:hAnsi="Arial" w:cs="Arial"/>
          <w:sz w:val="24"/>
        </w:rPr>
        <w:t xml:space="preserve">, </w:t>
      </w:r>
      <w:r w:rsidR="002210BE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употреба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физичка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сила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ја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искршиле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вратата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просторијата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каде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наоѓал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сефот</w:t>
      </w:r>
      <w:r>
        <w:rPr>
          <w:rFonts w:ascii="Arial" w:hAnsi="Arial" w:cs="Arial"/>
          <w:sz w:val="24"/>
        </w:rPr>
        <w:t xml:space="preserve">. </w:t>
      </w:r>
      <w:r w:rsidR="002210BE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ова</w:t>
      </w:r>
      <w:r>
        <w:rPr>
          <w:rFonts w:ascii="Arial" w:hAnsi="Arial" w:cs="Arial"/>
          <w:sz w:val="24"/>
        </w:rPr>
        <w:t xml:space="preserve">, </w:t>
      </w:r>
      <w:r w:rsidR="002210BE">
        <w:rPr>
          <w:rFonts w:ascii="Arial" w:hAnsi="Arial" w:cs="Arial"/>
          <w:sz w:val="24"/>
        </w:rPr>
        <w:t>лицата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употреба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погоден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клуч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најпрвин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отвориле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горниот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дел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касата</w:t>
      </w:r>
      <w:r>
        <w:rPr>
          <w:rFonts w:ascii="Arial" w:hAnsi="Arial" w:cs="Arial"/>
          <w:sz w:val="24"/>
        </w:rPr>
        <w:t xml:space="preserve">, </w:t>
      </w:r>
      <w:r w:rsidR="002210B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каде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одзеле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денари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девизи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вкупен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износ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2.200.000 </w:t>
      </w:r>
      <w:r w:rsidR="002210BE">
        <w:rPr>
          <w:rFonts w:ascii="Arial" w:hAnsi="Arial" w:cs="Arial"/>
          <w:sz w:val="24"/>
        </w:rPr>
        <w:t>денари</w:t>
      </w:r>
      <w:r>
        <w:rPr>
          <w:rFonts w:ascii="Arial" w:hAnsi="Arial" w:cs="Arial"/>
          <w:sz w:val="24"/>
        </w:rPr>
        <w:t xml:space="preserve">, </w:t>
      </w:r>
      <w:r w:rsidR="002210BE">
        <w:rPr>
          <w:rFonts w:ascii="Arial" w:hAnsi="Arial" w:cs="Arial"/>
          <w:sz w:val="24"/>
        </w:rPr>
        <w:t>додека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долниот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дел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сефот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одзеле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ташна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која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наоѓала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евиденција</w:t>
      </w:r>
      <w:r>
        <w:rPr>
          <w:rFonts w:ascii="Arial" w:hAnsi="Arial" w:cs="Arial"/>
          <w:sz w:val="24"/>
        </w:rPr>
        <w:t>-</w:t>
      </w:r>
      <w:r w:rsidR="002210BE">
        <w:rPr>
          <w:rFonts w:ascii="Arial" w:hAnsi="Arial" w:cs="Arial"/>
          <w:sz w:val="24"/>
        </w:rPr>
        <w:t>благајнички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извештаи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украдените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парични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средства</w:t>
      </w:r>
      <w:r>
        <w:rPr>
          <w:rFonts w:ascii="Arial" w:hAnsi="Arial" w:cs="Arial"/>
          <w:sz w:val="24"/>
        </w:rPr>
        <w:t xml:space="preserve">. </w:t>
      </w:r>
      <w:r w:rsidR="002210BE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овие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активности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полициските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службеници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пронајдени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траги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врз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извршено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криминалистичко</w:t>
      </w:r>
      <w:r>
        <w:rPr>
          <w:rFonts w:ascii="Arial" w:hAnsi="Arial" w:cs="Arial"/>
          <w:sz w:val="24"/>
        </w:rPr>
        <w:t>-</w:t>
      </w:r>
      <w:r w:rsidR="002210BE">
        <w:rPr>
          <w:rFonts w:ascii="Arial" w:hAnsi="Arial" w:cs="Arial"/>
          <w:sz w:val="24"/>
        </w:rPr>
        <w:t>техничко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вештачење</w:t>
      </w:r>
      <w:r>
        <w:rPr>
          <w:rFonts w:ascii="Arial" w:hAnsi="Arial" w:cs="Arial"/>
          <w:sz w:val="24"/>
        </w:rPr>
        <w:t xml:space="preserve">, </w:t>
      </w:r>
      <w:r w:rsidR="002210BE">
        <w:rPr>
          <w:rFonts w:ascii="Arial" w:hAnsi="Arial" w:cs="Arial"/>
          <w:sz w:val="24"/>
        </w:rPr>
        <w:t>но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истите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уште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можат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послужат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2210BE">
        <w:rPr>
          <w:rFonts w:ascii="Arial" w:hAnsi="Arial" w:cs="Arial"/>
          <w:sz w:val="24"/>
        </w:rPr>
        <w:t>валиден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доказ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насочување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истрагата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кон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одредено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лице</w:t>
      </w:r>
      <w:r>
        <w:rPr>
          <w:rFonts w:ascii="Arial" w:hAnsi="Arial" w:cs="Arial"/>
          <w:sz w:val="24"/>
        </w:rPr>
        <w:t xml:space="preserve">, </w:t>
      </w:r>
      <w:r w:rsidR="003C14C1">
        <w:rPr>
          <w:rFonts w:ascii="Arial" w:hAnsi="Arial" w:cs="Arial"/>
          <w:sz w:val="24"/>
        </w:rPr>
        <w:t>можен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сторител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тешката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кражба</w:t>
      </w:r>
      <w:r>
        <w:rPr>
          <w:rFonts w:ascii="Arial" w:hAnsi="Arial" w:cs="Arial"/>
          <w:sz w:val="24"/>
        </w:rPr>
        <w:t xml:space="preserve">. </w:t>
      </w:r>
      <w:r w:rsidR="003C14C1">
        <w:rPr>
          <w:rFonts w:ascii="Arial" w:hAnsi="Arial" w:cs="Arial"/>
          <w:sz w:val="24"/>
        </w:rPr>
        <w:t>Досега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преземените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мерки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резултираа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добивање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конкретни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податоци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можните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извршители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ова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кривично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дело</w:t>
      </w:r>
      <w:r>
        <w:rPr>
          <w:rFonts w:ascii="Arial" w:hAnsi="Arial" w:cs="Arial"/>
          <w:sz w:val="24"/>
        </w:rPr>
        <w:t xml:space="preserve">, </w:t>
      </w:r>
      <w:r w:rsidR="003C14C1">
        <w:rPr>
          <w:rFonts w:ascii="Arial" w:hAnsi="Arial" w:cs="Arial"/>
          <w:sz w:val="24"/>
        </w:rPr>
        <w:t>но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укажуваме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полицијата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продолжува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преземање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плански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активности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расветлување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овој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случај</w:t>
      </w:r>
      <w:r>
        <w:rPr>
          <w:rFonts w:ascii="Arial" w:hAnsi="Arial" w:cs="Arial"/>
          <w:sz w:val="24"/>
        </w:rPr>
        <w:t xml:space="preserve">, </w:t>
      </w:r>
      <w:r w:rsidR="003C14C1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превентивно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насочени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кон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добивање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сознанија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, </w:t>
      </w:r>
      <w:r w:rsidR="003C14C1">
        <w:rPr>
          <w:rFonts w:ascii="Arial" w:hAnsi="Arial" w:cs="Arial"/>
          <w:sz w:val="24"/>
        </w:rPr>
        <w:t>можни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сторители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14C1">
        <w:rPr>
          <w:rFonts w:ascii="Arial" w:hAnsi="Arial" w:cs="Arial"/>
          <w:sz w:val="24"/>
        </w:rPr>
        <w:t>кражбата</w:t>
      </w:r>
      <w:r>
        <w:rPr>
          <w:rFonts w:ascii="Arial" w:hAnsi="Arial" w:cs="Arial"/>
          <w:sz w:val="24"/>
        </w:rPr>
        <w:t>.</w:t>
      </w:r>
    </w:p>
    <w:sectPr w:rsidR="005F15D4" w:rsidRPr="005F15D4" w:rsidSect="004C4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15D4"/>
    <w:rsid w:val="00155F36"/>
    <w:rsid w:val="002210BE"/>
    <w:rsid w:val="00287F36"/>
    <w:rsid w:val="003C14C1"/>
    <w:rsid w:val="004C492E"/>
    <w:rsid w:val="005F15D4"/>
    <w:rsid w:val="007C7207"/>
    <w:rsid w:val="00F6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2009-09-29T12:30:00Z</dcterms:created>
  <dcterms:modified xsi:type="dcterms:W3CDTF">2009-10-02T11:07:00Z</dcterms:modified>
</cp:coreProperties>
</file>